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7912473D" w14:textId="70D65852"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w:t>
      </w:r>
      <w:r w:rsidR="00192F34">
        <w:rPr>
          <w:rFonts w:ascii="Arial Nova Light" w:hAnsi="Arial Nova Light" w:cs="Arial"/>
          <w:b/>
          <w:noProof/>
          <w:color w:val="auto"/>
          <w:sz w:val="20"/>
          <w:szCs w:val="20"/>
        </w:rPr>
        <w:t>2</w:t>
      </w:r>
      <w:r>
        <w:rPr>
          <w:rFonts w:ascii="Arial Nova Light" w:hAnsi="Arial Nova Light" w:cs="Arial"/>
          <w:b/>
          <w:noProof/>
          <w:color w:val="auto"/>
          <w:sz w:val="20"/>
          <w:szCs w:val="20"/>
        </w:rPr>
        <w:t xml:space="preserve">/2025 </w:t>
      </w:r>
    </w:p>
    <w:p w14:paraId="36E780E9" w14:textId="6A1041AC"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1B4034" w:rsidRPr="001B4034">
        <w:rPr>
          <w:rFonts w:ascii="Arial Nova Light" w:hAnsi="Arial Nova Light" w:cs="Arial"/>
          <w:b/>
          <w:noProof/>
          <w:color w:val="auto"/>
          <w:sz w:val="20"/>
          <w:szCs w:val="20"/>
        </w:rPr>
        <w:t xml:space="preserve">CONTRATACIÓN DEL SERVICIO DE MANTENIMIENTO PREVENTIVO Y CORRECTIVO PARA </w:t>
      </w:r>
      <w:r w:rsidR="00192F34">
        <w:rPr>
          <w:rFonts w:ascii="Arial Nova Light" w:hAnsi="Arial Nova Light" w:cs="Arial"/>
          <w:b/>
          <w:noProof/>
          <w:color w:val="auto"/>
          <w:sz w:val="20"/>
          <w:szCs w:val="20"/>
        </w:rPr>
        <w:t>LA PLANTA DE EMERGENCIA</w:t>
      </w:r>
      <w:r w:rsidR="001B4034"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256BB5A8" w:rsidR="00B523B2" w:rsidRPr="00A24F85" w:rsidRDefault="007B17D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w:t>
            </w:r>
            <w:r w:rsidR="00F31213">
              <w:rPr>
                <w:rFonts w:ascii="Arial Nova Light" w:hAnsi="Arial Nova Light" w:cs="Arial"/>
                <w:noProof/>
                <w:sz w:val="20"/>
                <w:szCs w:val="20"/>
                <w:lang w:val="es-MX"/>
              </w:rPr>
              <w:t>8</w:t>
            </w:r>
            <w:r>
              <w:rPr>
                <w:rFonts w:ascii="Arial Nova Light" w:hAnsi="Arial Nova Light" w:cs="Arial"/>
                <w:noProof/>
                <w:sz w:val="20"/>
                <w:szCs w:val="20"/>
                <w:lang w:val="es-MX"/>
              </w:rPr>
              <w:t xml:space="preserve"> de septiembre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7879842B" w:rsidR="00B523B2" w:rsidRPr="002C6EE0" w:rsidRDefault="00832CC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w:t>
            </w:r>
            <w:r w:rsidR="00F31213">
              <w:rPr>
                <w:rFonts w:ascii="Arial Nova Light" w:hAnsi="Arial Nova Light" w:cs="Arial"/>
                <w:noProof/>
                <w:sz w:val="20"/>
                <w:szCs w:val="20"/>
                <w:lang w:val="es-MX"/>
              </w:rPr>
              <w:t>0</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1F26D2A9" w:rsidR="00B523B2" w:rsidRPr="00A24F85" w:rsidRDefault="007B17D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w:t>
            </w:r>
            <w:r w:rsidR="00F31213">
              <w:rPr>
                <w:rFonts w:ascii="Arial Nova Light" w:hAnsi="Arial Nova Light" w:cs="Arial"/>
                <w:noProof/>
                <w:sz w:val="20"/>
                <w:szCs w:val="20"/>
                <w:lang w:val="es-MX"/>
              </w:rPr>
              <w:t>8</w:t>
            </w:r>
            <w:r w:rsidRPr="007B17DF">
              <w:rPr>
                <w:rFonts w:ascii="Arial Nova Light" w:hAnsi="Arial Nova Light" w:cs="Arial"/>
                <w:noProof/>
                <w:sz w:val="20"/>
                <w:szCs w:val="20"/>
                <w:lang w:val="es-MX"/>
              </w:rPr>
              <w:t xml:space="preserve"> de septiembre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2F5837BD"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832CC8">
              <w:rPr>
                <w:rFonts w:ascii="Arial Nova Light" w:hAnsi="Arial Nova Light" w:cs="Arial"/>
                <w:noProof/>
                <w:sz w:val="20"/>
                <w:szCs w:val="20"/>
                <w:lang w:val="es-MX"/>
              </w:rPr>
              <w:t>8</w:t>
            </w:r>
            <w:r w:rsidR="00192F34">
              <w:rPr>
                <w:rFonts w:ascii="Arial Nova Light" w:hAnsi="Arial Nova Light" w:cs="Arial"/>
                <w:noProof/>
                <w:sz w:val="20"/>
                <w:szCs w:val="20"/>
                <w:lang w:val="es-MX"/>
              </w:rPr>
              <w:t>7/</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0E12FBD0"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095314A3"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34B5BEC"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0D125B1B"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68F731BA" w:rsidR="00302F20" w:rsidRPr="00A24F85" w:rsidRDefault="007B17DF" w:rsidP="0031714F">
            <w:pPr>
              <w:spacing w:line="240" w:lineRule="auto"/>
              <w:rPr>
                <w:rFonts w:ascii="Arial Nova Light" w:hAnsi="Arial Nova Light" w:cs="Arial"/>
                <w:noProof/>
                <w:sz w:val="18"/>
                <w:szCs w:val="18"/>
                <w:lang w:val="es-MX"/>
              </w:rPr>
            </w:pPr>
            <w:r w:rsidRPr="007B17DF">
              <w:rPr>
                <w:rFonts w:ascii="Arial Nova Light" w:hAnsi="Arial Nova Light" w:cs="Arial"/>
                <w:noProof/>
                <w:sz w:val="18"/>
                <w:szCs w:val="18"/>
                <w:lang w:val="es-MX"/>
              </w:rPr>
              <w:t>0</w:t>
            </w:r>
            <w:r w:rsidR="00F31213">
              <w:rPr>
                <w:rFonts w:ascii="Arial Nova Light" w:hAnsi="Arial Nova Light" w:cs="Arial"/>
                <w:noProof/>
                <w:sz w:val="18"/>
                <w:szCs w:val="18"/>
                <w:lang w:val="es-MX"/>
              </w:rPr>
              <w:t>8</w:t>
            </w:r>
            <w:r w:rsidRPr="007B17DF">
              <w:rPr>
                <w:rFonts w:ascii="Arial Nova Light" w:hAnsi="Arial Nova Light" w:cs="Arial"/>
                <w:noProof/>
                <w:sz w:val="18"/>
                <w:szCs w:val="18"/>
                <w:lang w:val="es-MX"/>
              </w:rPr>
              <w:t xml:space="preserve"> de septiembre de 2025</w:t>
            </w:r>
            <w:r w:rsidR="008848BC"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59BD02EB" w:rsidR="00302F20" w:rsidRPr="00A24F85" w:rsidRDefault="007B17DF"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w:t>
            </w:r>
            <w:r w:rsidR="00F31213">
              <w:rPr>
                <w:rFonts w:ascii="Arial Nova Light" w:hAnsi="Arial Nova Light" w:cs="Arial"/>
                <w:noProof/>
                <w:sz w:val="18"/>
                <w:szCs w:val="18"/>
                <w:lang w:val="es-MX"/>
              </w:rPr>
              <w:t>8</w:t>
            </w:r>
            <w:r w:rsidRPr="007B17DF">
              <w:rPr>
                <w:rFonts w:ascii="Arial Nova Light" w:hAnsi="Arial Nova Light" w:cs="Arial"/>
                <w:noProof/>
                <w:sz w:val="18"/>
                <w:szCs w:val="18"/>
                <w:lang w:val="es-MX"/>
              </w:rPr>
              <w:t xml:space="preserve"> de septiembre de 2025</w:t>
            </w:r>
            <w:r>
              <w:rPr>
                <w:rFonts w:ascii="Arial Nova Light" w:hAnsi="Arial Nova Light" w:cs="Arial"/>
                <w:noProof/>
                <w:sz w:val="18"/>
                <w:szCs w:val="18"/>
                <w:lang w:val="es-MX"/>
              </w:rPr>
              <w:t xml:space="preserve"> </w:t>
            </w:r>
            <w:r w:rsidR="00EF2234" w:rsidRPr="00A24F85">
              <w:rPr>
                <w:rFonts w:ascii="Arial Nova Light" w:eastAsia="Arial" w:hAnsi="Arial Nova Light" w:cs="Arial"/>
                <w:sz w:val="18"/>
                <w:szCs w:val="18"/>
                <w:lang w:val="es-MX"/>
              </w:rPr>
              <w:t>a las 1</w:t>
            </w:r>
            <w:r w:rsidR="003800F4" w:rsidRPr="00A24F85">
              <w:rPr>
                <w:rFonts w:ascii="Arial Nova Light" w:eastAsia="Arial" w:hAnsi="Arial Nova Light" w:cs="Arial"/>
                <w:sz w:val="18"/>
                <w:szCs w:val="18"/>
                <w:lang w:val="es-MX"/>
              </w:rPr>
              <w:t>0:</w:t>
            </w:r>
            <w:r>
              <w:rPr>
                <w:rFonts w:ascii="Arial Nova Light" w:eastAsia="Arial" w:hAnsi="Arial Nova Light" w:cs="Arial"/>
                <w:sz w:val="18"/>
                <w:szCs w:val="18"/>
                <w:lang w:val="es-MX"/>
              </w:rPr>
              <w:t>1</w:t>
            </w:r>
            <w:r w:rsidR="00F31213">
              <w:rPr>
                <w:rFonts w:ascii="Arial Nova Light" w:eastAsia="Arial" w:hAnsi="Arial Nova Light" w:cs="Arial"/>
                <w:sz w:val="18"/>
                <w:szCs w:val="18"/>
                <w:lang w:val="es-MX"/>
              </w:rPr>
              <w:t>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351721C3"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7B17DF" w:rsidRPr="007B17DF">
              <w:rPr>
                <w:rFonts w:ascii="Arial Nova Light" w:hAnsi="Arial Nova Light" w:cs="Arial"/>
                <w:noProof/>
                <w:sz w:val="18"/>
                <w:szCs w:val="18"/>
                <w:lang w:val="es-MX"/>
              </w:rPr>
              <w:t>0</w:t>
            </w:r>
            <w:r w:rsidR="00F31213">
              <w:rPr>
                <w:rFonts w:ascii="Arial Nova Light" w:hAnsi="Arial Nova Light" w:cs="Arial"/>
                <w:noProof/>
                <w:sz w:val="18"/>
                <w:szCs w:val="18"/>
                <w:lang w:val="es-MX"/>
              </w:rPr>
              <w:t>8</w:t>
            </w:r>
            <w:r w:rsidR="007B17DF" w:rsidRPr="007B17DF">
              <w:rPr>
                <w:rFonts w:ascii="Arial Nova Light" w:hAnsi="Arial Nova Light" w:cs="Arial"/>
                <w:noProof/>
                <w:sz w:val="18"/>
                <w:szCs w:val="18"/>
                <w:lang w:val="es-MX"/>
              </w:rPr>
              <w:t xml:space="preserve"> de septiembre 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F31213">
              <w:rPr>
                <w:rFonts w:ascii="Arial Nova Light" w:hAnsi="Arial Nova Light" w:cs="Arial"/>
                <w:noProof/>
                <w:sz w:val="18"/>
                <w:szCs w:val="18"/>
                <w:lang w:val="es-MX"/>
              </w:rPr>
              <w:t>11</w:t>
            </w:r>
            <w:r w:rsidR="007B17DF" w:rsidRPr="007B17DF">
              <w:rPr>
                <w:rFonts w:ascii="Arial Nova Light" w:hAnsi="Arial Nova Light" w:cs="Arial"/>
                <w:noProof/>
                <w:sz w:val="18"/>
                <w:szCs w:val="18"/>
                <w:lang w:val="es-MX"/>
              </w:rPr>
              <w:t xml:space="preserve"> de septiembre 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32CC8">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1D3679AD" w:rsidR="00302F20" w:rsidRPr="002C6EE0" w:rsidRDefault="007B17DF"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w:t>
            </w:r>
            <w:r w:rsidR="00F31213">
              <w:rPr>
                <w:rFonts w:ascii="Arial Nova Light" w:hAnsi="Arial Nova Light" w:cs="Arial"/>
                <w:noProof/>
                <w:sz w:val="18"/>
                <w:szCs w:val="18"/>
                <w:lang w:val="es-MX"/>
              </w:rPr>
              <w:t>8</w:t>
            </w:r>
            <w:r w:rsidRPr="007B17DF">
              <w:rPr>
                <w:rFonts w:ascii="Arial Nova Light" w:hAnsi="Arial Nova Light" w:cs="Arial"/>
                <w:noProof/>
                <w:sz w:val="18"/>
                <w:szCs w:val="18"/>
                <w:lang w:val="es-MX"/>
              </w:rPr>
              <w:t xml:space="preserve"> de septiembre de 2025</w:t>
            </w:r>
            <w:r w:rsidR="00D83DE2" w:rsidRPr="002C6EE0">
              <w:rPr>
                <w:rFonts w:ascii="Arial Nova Light" w:hAnsi="Arial Nova Light" w:cs="Arial"/>
                <w:noProof/>
                <w:sz w:val="18"/>
                <w:szCs w:val="18"/>
                <w:lang w:val="es-MX"/>
              </w:rPr>
              <w:t>.</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72AED8E0"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 xml:space="preserve">De las </w:t>
            </w:r>
            <w:r w:rsidR="007B17DF">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F31213">
              <w:rPr>
                <w:rFonts w:ascii="Arial Nova Light" w:eastAsia="Arial" w:hAnsi="Arial Nova Light" w:cs="Arial"/>
                <w:sz w:val="18"/>
                <w:szCs w:val="18"/>
                <w:lang w:val="es-MX"/>
              </w:rPr>
              <w:t>30</w:t>
            </w:r>
            <w:r w:rsidRPr="002C6EE0">
              <w:rPr>
                <w:rFonts w:ascii="Arial Nova Light" w:eastAsia="Arial" w:hAnsi="Arial Nova Light" w:cs="Arial"/>
                <w:sz w:val="18"/>
                <w:szCs w:val="18"/>
                <w:lang w:val="es-MX"/>
              </w:rPr>
              <w:t xml:space="preserve"> a las </w:t>
            </w:r>
            <w:r w:rsidR="00F31213">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F31213">
              <w:rPr>
                <w:rFonts w:ascii="Arial Nova Light" w:eastAsia="Arial" w:hAnsi="Arial Nova Light" w:cs="Arial"/>
                <w:sz w:val="18"/>
                <w:szCs w:val="18"/>
                <w:lang w:val="es-MX"/>
              </w:rPr>
              <w:t>59</w:t>
            </w:r>
            <w:r w:rsidRPr="002C6EE0">
              <w:rPr>
                <w:rFonts w:ascii="Arial Nova Light" w:eastAsia="Arial" w:hAnsi="Arial Nova Light" w:cs="Arial"/>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2B0E9EA3"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7B17DF">
              <w:rPr>
                <w:rFonts w:ascii="Arial Nova Light" w:eastAsia="Arial" w:hAnsi="Arial Nova Light" w:cs="Arial"/>
                <w:sz w:val="18"/>
                <w:szCs w:val="18"/>
                <w:lang w:val="es-MX"/>
              </w:rPr>
              <w:t>1</w:t>
            </w:r>
            <w:r w:rsidR="00F31213">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17B2EE21" w:rsidR="006D77E0" w:rsidRPr="002C6EE0" w:rsidRDefault="007B17DF"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1</w:t>
            </w:r>
            <w:r w:rsidR="00F31213">
              <w:rPr>
                <w:rFonts w:ascii="Arial Nova Light" w:hAnsi="Arial Nova Light" w:cs="Arial"/>
                <w:noProof/>
                <w:sz w:val="18"/>
                <w:szCs w:val="18"/>
                <w:lang w:val="es-MX"/>
              </w:rPr>
              <w:t>5</w:t>
            </w:r>
            <w:r w:rsidRPr="007B17DF">
              <w:rPr>
                <w:rFonts w:ascii="Arial Nova Light" w:hAnsi="Arial Nova Light" w:cs="Arial"/>
                <w:noProof/>
                <w:sz w:val="18"/>
                <w:szCs w:val="18"/>
                <w:lang w:val="es-MX"/>
              </w:rPr>
              <w:t xml:space="preserve"> de septiembre 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54866A49"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7B17DF">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F31213">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3F41F392" w14:textId="772B1625"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F31213">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F31213">
              <w:rPr>
                <w:rFonts w:ascii="Arial Nova Light" w:hAnsi="Arial Nova Light" w:cs="Arial"/>
                <w:noProof/>
                <w:sz w:val="18"/>
                <w:szCs w:val="18"/>
                <w:lang w:val="es-MX"/>
              </w:rPr>
              <w:t>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79FB431B"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D83DE2"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7B17DF">
              <w:rPr>
                <w:rFonts w:ascii="Arial Nova Light" w:eastAsia="Arial" w:hAnsi="Arial Nova Light" w:cs="Arial"/>
                <w:sz w:val="18"/>
                <w:szCs w:val="18"/>
                <w:lang w:val="es-MX"/>
              </w:rPr>
              <w:t>1</w:t>
            </w:r>
            <w:r w:rsidR="00F31213">
              <w:rPr>
                <w:rFonts w:ascii="Arial Nova Light" w:eastAsia="Arial" w:hAnsi="Arial Nova Light" w:cs="Arial"/>
                <w:sz w:val="18"/>
                <w:szCs w:val="18"/>
                <w:lang w:val="es-MX"/>
              </w:rPr>
              <w:t>0</w:t>
            </w:r>
            <w:r w:rsidR="00CD05CD">
              <w:rPr>
                <w:rFonts w:ascii="Arial Nova Light" w:eastAsia="Arial" w:hAnsi="Arial Nova Light" w:cs="Arial"/>
                <w:sz w:val="18"/>
                <w:szCs w:val="18"/>
                <w:lang w:val="es-MX"/>
              </w:rPr>
              <w:t xml:space="preserve">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0" w:name="_Hlk89325064"/>
    </w:p>
    <w:p w14:paraId="457CE96D" w14:textId="77777777" w:rsidR="00832CC8" w:rsidRDefault="00832CC8" w:rsidP="001A26BC">
      <w:pPr>
        <w:spacing w:line="240" w:lineRule="auto"/>
        <w:ind w:right="51"/>
        <w:rPr>
          <w:rFonts w:ascii="Arial Nova Light" w:hAnsi="Arial Nova Light" w:cs="Arial"/>
          <w:b/>
          <w:bCs/>
          <w:sz w:val="20"/>
          <w:szCs w:val="20"/>
          <w:lang w:val="es-MX"/>
        </w:rPr>
      </w:pPr>
    </w:p>
    <w:p w14:paraId="0687EB57" w14:textId="353EEE2B" w:rsidR="007B2F28" w:rsidRPr="00A24F85" w:rsidRDefault="007B2F28" w:rsidP="001A26BC">
      <w:pPr>
        <w:spacing w:line="240" w:lineRule="auto"/>
        <w:ind w:right="51"/>
        <w:rPr>
          <w:rFonts w:ascii="Arial Nova Light" w:hAnsi="Arial Nova Light" w:cs="Arial"/>
          <w:sz w:val="20"/>
          <w:szCs w:val="20"/>
          <w:lang w:val="es-MX"/>
        </w:rPr>
      </w:pPr>
      <w:r w:rsidRPr="00A24F85">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A24F85">
        <w:rPr>
          <w:rFonts w:ascii="Arial Nova Light" w:hAnsi="Arial Nova Light" w:cs="Arial"/>
          <w:sz w:val="20"/>
          <w:szCs w:val="20"/>
          <w:lang w:val="es-MX"/>
        </w:rPr>
        <w:t>artículo 69, apartado 1, fracción IV de la Ley Orgánica del Poder Ejecutivo del Estado de Jalisco,</w:t>
      </w:r>
      <w:r w:rsidRPr="00A24F85">
        <w:rPr>
          <w:rFonts w:ascii="Arial Nova Light" w:hAnsi="Arial Nova Light"/>
          <w:sz w:val="20"/>
          <w:szCs w:val="20"/>
        </w:rPr>
        <w:t xml:space="preserve"> </w:t>
      </w:r>
      <w:r w:rsidRPr="00A24F85">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A24F85">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A24F85">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Pr="00A24F85">
        <w:rPr>
          <w:rFonts w:ascii="Arial Nova Light" w:hAnsi="Arial Nova Light" w:cs="Arial"/>
          <w:sz w:val="20"/>
          <w:szCs w:val="20"/>
          <w:lang w:val="es-MX"/>
        </w:rPr>
        <w:t>Concurrencia del Comité</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832CC8">
        <w:rPr>
          <w:rFonts w:ascii="Arial Nova Light" w:hAnsi="Arial Nova Light" w:cs="Arial"/>
          <w:b/>
          <w:bCs/>
          <w:sz w:val="20"/>
          <w:szCs w:val="20"/>
          <w:lang w:val="es-MX"/>
        </w:rPr>
        <w:t>1</w:t>
      </w:r>
      <w:r w:rsidR="0093454F">
        <w:rPr>
          <w:rFonts w:ascii="Arial Nova Light" w:hAnsi="Arial Nova Light" w:cs="Arial"/>
          <w:b/>
          <w:bCs/>
          <w:sz w:val="20"/>
          <w:szCs w:val="20"/>
          <w:lang w:val="es-MX"/>
        </w:rPr>
        <w:t>2</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93454F" w:rsidRPr="001B4034">
        <w:rPr>
          <w:rFonts w:ascii="Arial Nova Light" w:hAnsi="Arial Nova Light" w:cs="Arial"/>
          <w:b/>
          <w:noProof/>
          <w:sz w:val="20"/>
          <w:szCs w:val="20"/>
        </w:rPr>
        <w:t xml:space="preserve">CONTRATACIÓN DEL SERVICIO DE MANTENIMIENTO PREVENTIVO Y CORRECTIVO PARA </w:t>
      </w:r>
      <w:r w:rsidR="0093454F">
        <w:rPr>
          <w:rFonts w:ascii="Arial Nova Light" w:hAnsi="Arial Nova Light" w:cs="Arial"/>
          <w:b/>
          <w:noProof/>
          <w:sz w:val="20"/>
          <w:szCs w:val="20"/>
        </w:rPr>
        <w:t>LA PLANTA DE EMERGENCIA</w:t>
      </w:r>
      <w:r w:rsidR="0093454F" w:rsidRPr="001B4034">
        <w:rPr>
          <w:rFonts w:ascii="Arial Nova Light" w:hAnsi="Arial Nova Light" w:cs="Arial"/>
          <w:b/>
          <w:noProof/>
          <w:sz w:val="20"/>
          <w:szCs w:val="20"/>
        </w:rPr>
        <w:t xml:space="preserve"> DEL CCLJ 2025</w:t>
      </w:r>
      <w:r w:rsidR="008848BC" w:rsidRPr="00A24F85">
        <w:rPr>
          <w:rFonts w:ascii="Arial Nova Light" w:hAnsi="Arial Nova Light" w:cs="Arial"/>
          <w:b/>
          <w:bCs/>
          <w:sz w:val="20"/>
          <w:szCs w:val="20"/>
          <w:lang w:val="es-MX"/>
        </w:rPr>
        <w:t>”</w:t>
      </w:r>
      <w:r w:rsidRPr="00A24F85">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la cual se llevará a cabo con Recursos Federales No Etiquetados </w:t>
      </w:r>
      <w:proofErr w:type="spellStart"/>
      <w:r w:rsidRPr="00A24F85">
        <w:rPr>
          <w:rFonts w:ascii="Arial Nova Light" w:hAnsi="Arial Nova Light" w:cs="Arial"/>
          <w:sz w:val="20"/>
          <w:szCs w:val="20"/>
          <w:lang w:val="es-MX"/>
        </w:rPr>
        <w:t>Subfuente</w:t>
      </w:r>
      <w:proofErr w:type="spellEnd"/>
      <w:r w:rsidRPr="00A24F85">
        <w:rPr>
          <w:rFonts w:ascii="Arial Nova Light" w:hAnsi="Arial Nova Light" w:cs="Arial"/>
          <w:sz w:val="20"/>
          <w:szCs w:val="20"/>
          <w:lang w:val="es-MX"/>
        </w:rPr>
        <w:t xml:space="preserve"> de Financiamiento Participaciones Federales No Condicionadas, en el Capítulo </w:t>
      </w:r>
      <w:r w:rsidR="003F5F91">
        <w:rPr>
          <w:rFonts w:ascii="Arial Nova Light" w:hAnsi="Arial Nova Light" w:cs="Arial"/>
          <w:b/>
          <w:bCs/>
          <w:sz w:val="20"/>
          <w:szCs w:val="20"/>
          <w:lang w:val="es-MX"/>
        </w:rPr>
        <w:t>3</w:t>
      </w:r>
      <w:r w:rsidRPr="00A24F85">
        <w:rPr>
          <w:rFonts w:ascii="Arial Nova Light" w:hAnsi="Arial Nova Light" w:cs="Arial"/>
          <w:b/>
          <w:bCs/>
          <w:sz w:val="20"/>
          <w:szCs w:val="20"/>
          <w:lang w:val="es-MX"/>
        </w:rPr>
        <w:t>000</w:t>
      </w:r>
      <w:r w:rsidRPr="00A24F85">
        <w:rPr>
          <w:rFonts w:ascii="Arial Nova Light" w:hAnsi="Arial Nova Light" w:cs="Arial"/>
          <w:sz w:val="20"/>
          <w:szCs w:val="20"/>
          <w:lang w:val="es-MX"/>
        </w:rPr>
        <w:t xml:space="preserve">, partida </w:t>
      </w:r>
      <w:r w:rsidR="003F5F91">
        <w:rPr>
          <w:rFonts w:ascii="Arial Nova Light" w:hAnsi="Arial Nova Light" w:cs="Arial"/>
          <w:b/>
          <w:bCs/>
          <w:sz w:val="20"/>
          <w:szCs w:val="20"/>
          <w:lang w:val="es-MX"/>
        </w:rPr>
        <w:t>35</w:t>
      </w:r>
      <w:r w:rsidR="001B4034">
        <w:rPr>
          <w:rFonts w:ascii="Arial Nova Light" w:hAnsi="Arial Nova Light" w:cs="Arial"/>
          <w:b/>
          <w:bCs/>
          <w:sz w:val="20"/>
          <w:szCs w:val="20"/>
          <w:lang w:val="es-MX"/>
        </w:rPr>
        <w:t>71</w:t>
      </w:r>
      <w:r w:rsidRPr="00A24F85">
        <w:rPr>
          <w:rFonts w:ascii="Arial Nova Light" w:hAnsi="Arial Nova Light" w:cs="Arial"/>
          <w:sz w:val="20"/>
          <w:szCs w:val="20"/>
          <w:lang w:val="es-MX"/>
        </w:rPr>
        <w:t xml:space="preserve"> </w:t>
      </w:r>
      <w:r w:rsidRPr="00930069">
        <w:rPr>
          <w:rFonts w:ascii="Arial Nova Light" w:hAnsi="Arial Nova Light" w:cs="Arial"/>
          <w:b/>
          <w:bCs/>
          <w:sz w:val="20"/>
          <w:szCs w:val="20"/>
          <w:lang w:val="es-MX"/>
        </w:rPr>
        <w:t>“</w:t>
      </w:r>
      <w:r w:rsidR="001B4034" w:rsidRPr="001B4034">
        <w:rPr>
          <w:rFonts w:ascii="Arial Nova Light" w:hAnsi="Arial Nova Light" w:cs="Arial"/>
          <w:b/>
          <w:bCs/>
          <w:sz w:val="20"/>
          <w:szCs w:val="20"/>
          <w:lang w:val="es-MX"/>
        </w:rPr>
        <w:t>Instalación, reparación y mantenimiento de maquinaria y otros equipos</w:t>
      </w:r>
      <w:r w:rsidR="00930069">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para aplicarse dentro del presupuesto de egresos del Ejercicio Fiscal 2025 de este </w:t>
      </w:r>
      <w:r w:rsidRPr="00A24F85">
        <w:rPr>
          <w:rFonts w:ascii="Arial Nova Light" w:hAnsi="Arial Nova Light" w:cs="Arial"/>
          <w:b/>
          <w:bCs/>
          <w:sz w:val="20"/>
          <w:szCs w:val="20"/>
          <w:lang w:val="es-MX"/>
        </w:rPr>
        <w:t>“Organismo”,</w:t>
      </w:r>
      <w:r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7533BD02"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CRM/SA/0</w:t>
      </w:r>
      <w:r w:rsidR="00832CC8">
        <w:rPr>
          <w:rFonts w:ascii="Arial Nova Light" w:hAnsi="Arial Nova Light" w:cs="Arial"/>
          <w:b/>
          <w:sz w:val="20"/>
          <w:szCs w:val="20"/>
          <w:lang w:val="es-MX"/>
        </w:rPr>
        <w:t>8</w:t>
      </w:r>
      <w:r w:rsidR="0093454F">
        <w:rPr>
          <w:rFonts w:ascii="Arial Nova Light" w:hAnsi="Arial Nova Light" w:cs="Arial"/>
          <w:b/>
          <w:sz w:val="20"/>
          <w:szCs w:val="20"/>
          <w:lang w:val="es-MX"/>
        </w:rPr>
        <w:t>7</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 xml:space="preserve">“APORTACIÓN </w:t>
            </w:r>
            <w:r w:rsidRPr="00FD5BFD">
              <w:rPr>
                <w:rFonts w:ascii="Arial Nova Light" w:eastAsia="Arial" w:hAnsi="Arial Nova Light" w:cs="Arial"/>
                <w:b/>
                <w:sz w:val="20"/>
                <w:szCs w:val="20"/>
              </w:rPr>
              <w:lastRenderedPageBreak/>
              <w:t>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lastRenderedPageBreak/>
              <w:t xml:space="preserve">Retención del monto total de los “CONTRATOS” de bienes y servicios antes de </w:t>
            </w:r>
            <w:r w:rsidRPr="00FD5BFD">
              <w:rPr>
                <w:rFonts w:ascii="Arial Nova Light" w:eastAsia="Arial" w:hAnsi="Arial Nova Light" w:cs="Arial"/>
                <w:sz w:val="20"/>
                <w:szCs w:val="20"/>
                <w:lang w:val="es-MX"/>
              </w:rPr>
              <w:lastRenderedPageBreak/>
              <w:t>I.V.A. otorgado bajo convocatoria pública para la licitación pública, que será 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lastRenderedPageBreak/>
              <w:t xml:space="preserve">El año financiero o fiscal comprendido por 12 (doce) meses, empezando el primero </w:t>
            </w:r>
            <w:r w:rsidRPr="00FD5BFD">
              <w:rPr>
                <w:rFonts w:ascii="Arial Nova Light" w:hAnsi="Arial Nova Light" w:cs="Arial"/>
                <w:sz w:val="20"/>
                <w:szCs w:val="20"/>
              </w:rPr>
              <w:lastRenderedPageBreak/>
              <w:t>de enero y terminando el treinta y uno de diciembre del año establecido en la 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Se refiere al medio de presentación de propuestas técnicas y económicas en un procedimiento de “LICITACIÓN”, en el cual los “LICITANTES” entregan la documentación requerida en sobres físicos o digitales sellados, garantizando la </w:t>
            </w:r>
            <w:r w:rsidRPr="00FD5BFD">
              <w:rPr>
                <w:rFonts w:ascii="Arial Nova Light" w:hAnsi="Arial Nova Light" w:cs="Arial"/>
                <w:sz w:val="20"/>
                <w:szCs w:val="20"/>
                <w:lang w:val="es-MX"/>
              </w:rPr>
              <w:lastRenderedPageBreak/>
              <w:t>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2D1EBD89"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1F1389">
        <w:rPr>
          <w:rFonts w:ascii="Arial Nova Light" w:eastAsia="Arial" w:hAnsi="Arial Nova Light" w:cs="Arial"/>
          <w:b/>
          <w:bCs/>
          <w:sz w:val="20"/>
          <w:szCs w:val="20"/>
        </w:rPr>
        <w:t>2</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590FFE9B"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5F956150"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41A5074F"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3EEF3A93" w14:textId="4960E05A"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w:t>
      </w:r>
      <w:r w:rsidRPr="00FD5BFD">
        <w:rPr>
          <w:rFonts w:ascii="Arial Nova Light" w:hAnsi="Arial Nova Light" w:cs="Arial"/>
          <w:sz w:val="20"/>
          <w:szCs w:val="20"/>
          <w:lang w:val="es-MX"/>
        </w:rPr>
        <w:lastRenderedPageBreak/>
        <w:t>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FD5BFD">
        <w:rPr>
          <w:rFonts w:ascii="Arial Nova Light" w:hAnsi="Arial Nova Light" w:cs="Arial"/>
          <w:sz w:val="20"/>
          <w:szCs w:val="20"/>
          <w:lang w:eastAsia="es-ES"/>
        </w:rPr>
        <w:t>de acuerdo a</w:t>
      </w:r>
      <w:proofErr w:type="gramEnd"/>
      <w:r w:rsidRPr="00FD5BFD">
        <w:rPr>
          <w:rFonts w:ascii="Arial Nova Light" w:hAnsi="Arial Nova Light" w:cs="Arial"/>
          <w:sz w:val="20"/>
          <w:szCs w:val="20"/>
          <w:lang w:eastAsia="es-ES"/>
        </w:rPr>
        <w:t xml:space="preserve">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lastRenderedPageBreak/>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 xml:space="preserve">los </w:t>
      </w:r>
      <w:r w:rsidR="006115C1" w:rsidRPr="00FD5BFD">
        <w:rPr>
          <w:rFonts w:ascii="Arial Nova Light" w:hAnsi="Arial Nova Light" w:cs="Arial"/>
          <w:sz w:val="20"/>
          <w:szCs w:val="20"/>
          <w:lang w:val="es-MX"/>
        </w:rPr>
        <w:lastRenderedPageBreak/>
        <w:t>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w:t>
      </w:r>
      <w:r w:rsidRPr="00FD5BFD">
        <w:rPr>
          <w:rFonts w:ascii="Arial Nova Light" w:hAnsi="Arial Nova Light" w:cs="Arial"/>
          <w:sz w:val="20"/>
          <w:szCs w:val="20"/>
          <w:lang w:val="es-MX"/>
        </w:rPr>
        <w:lastRenderedPageBreak/>
        <w:t xml:space="preserve">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lastRenderedPageBreak/>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89564866"/>
      <w:bookmarkStart w:id="45"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FD5BFD">
        <w:rPr>
          <w:rFonts w:ascii="Arial Nova Light" w:hAnsi="Arial Nova Light"/>
          <w:sz w:val="20"/>
          <w:szCs w:val="20"/>
        </w:rPr>
        <w:t>del mismo</w:t>
      </w:r>
      <w:proofErr w:type="gramEnd"/>
      <w:r w:rsidRPr="00FD5BFD">
        <w:rPr>
          <w:rFonts w:ascii="Arial Nova Light" w:hAnsi="Arial Nova Light"/>
          <w:sz w:val="20"/>
          <w:szCs w:val="20"/>
        </w:rPr>
        <w:t>.</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lastRenderedPageBreak/>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 xml:space="preserve">ey se podrá </w:t>
      </w:r>
      <w:proofErr w:type="gramStart"/>
      <w:r w:rsidR="0060526B" w:rsidRPr="00FD5BFD">
        <w:rPr>
          <w:rFonts w:ascii="Arial Nova Light" w:hAnsi="Arial Nova Light" w:cs="Arial"/>
          <w:sz w:val="20"/>
          <w:szCs w:val="20"/>
          <w:lang w:val="es-MX"/>
        </w:rPr>
        <w:t>proceder a cancelar</w:t>
      </w:r>
      <w:proofErr w:type="gramEnd"/>
      <w:r w:rsidR="0060526B" w:rsidRPr="00FD5BFD">
        <w:rPr>
          <w:rFonts w:ascii="Arial Nova Light" w:hAnsi="Arial Nova Light" w:cs="Arial"/>
          <w:sz w:val="20"/>
          <w:szCs w:val="20"/>
          <w:lang w:val="es-MX"/>
        </w:rPr>
        <w:t>.</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w:t>
      </w:r>
      <w:r w:rsidRPr="00FD5BFD">
        <w:rPr>
          <w:rFonts w:ascii="Arial Nova Light" w:hAnsi="Arial Nova Light" w:cs="Arial"/>
          <w:sz w:val="20"/>
          <w:szCs w:val="20"/>
          <w:lang w:val="es-MX"/>
        </w:rPr>
        <w:lastRenderedPageBreak/>
        <w:t>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7A832C6B"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7B17DF">
        <w:rPr>
          <w:rFonts w:ascii="Arial Nova Light" w:hAnsi="Arial Nova Light" w:cs="Arial"/>
          <w:b/>
          <w:bCs/>
          <w:sz w:val="20"/>
          <w:szCs w:val="20"/>
          <w:lang w:val="es-MX"/>
        </w:rPr>
        <w:t>0</w:t>
      </w:r>
      <w:r w:rsidR="00F31213">
        <w:rPr>
          <w:rFonts w:ascii="Arial Nova Light" w:hAnsi="Arial Nova Light" w:cs="Arial"/>
          <w:b/>
          <w:bCs/>
          <w:sz w:val="20"/>
          <w:szCs w:val="20"/>
          <w:lang w:val="es-MX"/>
        </w:rPr>
        <w:t>8</w:t>
      </w:r>
      <w:r w:rsidR="007B17DF">
        <w:rPr>
          <w:rFonts w:ascii="Arial Nova Light" w:hAnsi="Arial Nova Light" w:cs="Arial"/>
          <w:b/>
          <w:bCs/>
          <w:sz w:val="20"/>
          <w:szCs w:val="20"/>
          <w:lang w:val="es-MX"/>
        </w:rPr>
        <w:t xml:space="preserve"> de septiembre de 2025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43DE3A4"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2552D356"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5824C07"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22AB94D1"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27C98B0B" w14:textId="677839BC" w:rsidR="00832CC8" w:rsidRDefault="0093454F" w:rsidP="00F4124E">
      <w:pPr>
        <w:spacing w:line="240" w:lineRule="auto"/>
        <w:jc w:val="center"/>
        <w:rPr>
          <w:rFonts w:ascii="Arial Nova Light" w:hAnsi="Arial Nova Light"/>
          <w:b/>
          <w:bCs/>
          <w:noProof/>
          <w:sz w:val="20"/>
          <w:szCs w:val="20"/>
          <w:highlight w:val="yellow"/>
          <w:lang w:val="es-MX"/>
        </w:rPr>
      </w:pPr>
      <w:r w:rsidRPr="0093454F">
        <w:rPr>
          <w:rFonts w:ascii="Arial Nova Light" w:hAnsi="Arial Nova Light"/>
          <w:b/>
          <w:bCs/>
          <w:noProof/>
          <w:sz w:val="20"/>
          <w:szCs w:val="20"/>
          <w:lang w:val="es-MX"/>
        </w:rPr>
        <w:drawing>
          <wp:inline distT="0" distB="0" distL="0" distR="0" wp14:anchorId="0A4BC5A1" wp14:editId="6AB07978">
            <wp:extent cx="4749421" cy="6253896"/>
            <wp:effectExtent l="0" t="0" r="0" b="0"/>
            <wp:docPr id="243380844"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380844" name="Imagen 1" descr="Texto&#10;&#10;El contenido generado por IA puede ser incorrecto."/>
                    <pic:cNvPicPr/>
                  </pic:nvPicPr>
                  <pic:blipFill>
                    <a:blip r:embed="rId10"/>
                    <a:stretch>
                      <a:fillRect/>
                    </a:stretch>
                  </pic:blipFill>
                  <pic:spPr>
                    <a:xfrm>
                      <a:off x="0" y="0"/>
                      <a:ext cx="4758486" cy="6265833"/>
                    </a:xfrm>
                    <a:prstGeom prst="rect">
                      <a:avLst/>
                    </a:prstGeom>
                  </pic:spPr>
                </pic:pic>
              </a:graphicData>
            </a:graphic>
          </wp:inline>
        </w:drawing>
      </w:r>
    </w:p>
    <w:p w14:paraId="60651861" w14:textId="03A44DC6" w:rsidR="0093454F" w:rsidRDefault="0093454F" w:rsidP="00F4124E">
      <w:pPr>
        <w:spacing w:line="240" w:lineRule="auto"/>
        <w:jc w:val="center"/>
        <w:rPr>
          <w:rFonts w:ascii="Arial Nova Light" w:hAnsi="Arial Nova Light"/>
          <w:b/>
          <w:bCs/>
          <w:noProof/>
          <w:sz w:val="20"/>
          <w:szCs w:val="20"/>
          <w:highlight w:val="yellow"/>
          <w:lang w:val="es-MX"/>
        </w:rPr>
      </w:pPr>
      <w:r w:rsidRPr="0093454F">
        <w:rPr>
          <w:rFonts w:ascii="Arial Nova Light" w:hAnsi="Arial Nova Light"/>
          <w:b/>
          <w:bCs/>
          <w:noProof/>
          <w:sz w:val="20"/>
          <w:szCs w:val="20"/>
          <w:lang w:val="es-MX"/>
        </w:rPr>
        <w:lastRenderedPageBreak/>
        <w:drawing>
          <wp:inline distT="0" distB="0" distL="0" distR="0" wp14:anchorId="5148600C" wp14:editId="7E8CEF60">
            <wp:extent cx="5527675" cy="7538720"/>
            <wp:effectExtent l="0" t="0" r="0" b="5080"/>
            <wp:docPr id="21795194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951943" name="Imagen 1" descr="Texto&#10;&#10;El contenido generado por IA puede ser incorrecto."/>
                    <pic:cNvPicPr/>
                  </pic:nvPicPr>
                  <pic:blipFill>
                    <a:blip r:embed="rId11"/>
                    <a:stretch>
                      <a:fillRect/>
                    </a:stretch>
                  </pic:blipFill>
                  <pic:spPr>
                    <a:xfrm>
                      <a:off x="0" y="0"/>
                      <a:ext cx="5527675" cy="7538720"/>
                    </a:xfrm>
                    <a:prstGeom prst="rect">
                      <a:avLst/>
                    </a:prstGeom>
                  </pic:spPr>
                </pic:pic>
              </a:graphicData>
            </a:graphic>
          </wp:inline>
        </w:drawing>
      </w: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4BC34CCB"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E65E88E"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6975D23"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37DCE17B"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2C982371"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93454F" w:rsidRPr="00A24F85">
        <w:rPr>
          <w:rFonts w:ascii="Arial Nova Light" w:hAnsi="Arial Nova Light" w:cs="Arial"/>
          <w:sz w:val="20"/>
          <w:szCs w:val="20"/>
          <w:lang w:val="es-MX"/>
        </w:rPr>
        <w:t xml:space="preserve">Licitación Pública Local sin Concurrencia del Comité </w:t>
      </w:r>
      <w:r w:rsidR="0093454F">
        <w:rPr>
          <w:rFonts w:ascii="Arial Nova Light" w:hAnsi="Arial Nova Light" w:cs="Arial"/>
          <w:sz w:val="20"/>
          <w:szCs w:val="20"/>
          <w:lang w:val="es-MX"/>
        </w:rPr>
        <w:t xml:space="preserve"> </w:t>
      </w:r>
      <w:r w:rsidR="0093454F">
        <w:rPr>
          <w:rFonts w:ascii="Arial Nova Light" w:hAnsi="Arial Nova Light" w:cs="Arial"/>
          <w:b/>
          <w:bCs/>
          <w:sz w:val="20"/>
          <w:szCs w:val="20"/>
          <w:lang w:val="es-MX"/>
        </w:rPr>
        <w:t xml:space="preserve">CCLJ-DA-UCC-LPL-012/2025 </w:t>
      </w:r>
      <w:r w:rsidR="0093454F" w:rsidRPr="00A24F85">
        <w:rPr>
          <w:rFonts w:ascii="Arial Nova Light" w:hAnsi="Arial Nova Light" w:cs="Arial"/>
          <w:b/>
          <w:bCs/>
          <w:sz w:val="20"/>
          <w:szCs w:val="20"/>
          <w:lang w:val="es-MX"/>
        </w:rPr>
        <w:t>“</w:t>
      </w:r>
      <w:r w:rsidR="0093454F" w:rsidRPr="001B4034">
        <w:rPr>
          <w:rFonts w:ascii="Arial Nova Light" w:hAnsi="Arial Nova Light" w:cs="Arial"/>
          <w:b/>
          <w:noProof/>
          <w:sz w:val="20"/>
          <w:szCs w:val="20"/>
        </w:rPr>
        <w:t xml:space="preserve">CONTRATACIÓN DEL SERVICIO DE MANTENIMIENTO PREVENTIVO Y CORRECTIVO PARA </w:t>
      </w:r>
      <w:r w:rsidR="0093454F">
        <w:rPr>
          <w:rFonts w:ascii="Arial Nova Light" w:hAnsi="Arial Nova Light" w:cs="Arial"/>
          <w:b/>
          <w:noProof/>
          <w:sz w:val="20"/>
          <w:szCs w:val="20"/>
        </w:rPr>
        <w:t>LA PLANTA DE EMERGENCIA</w:t>
      </w:r>
      <w:r w:rsidR="0093454F" w:rsidRPr="001B4034">
        <w:rPr>
          <w:rFonts w:ascii="Arial Nova Light" w:hAnsi="Arial Nova Light" w:cs="Arial"/>
          <w:b/>
          <w:noProof/>
          <w:sz w:val="20"/>
          <w:szCs w:val="20"/>
        </w:rPr>
        <w:t xml:space="preserve"> DEL CCLJ 2025</w:t>
      </w:r>
      <w:r w:rsidR="0093454F"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Pr="004818BC" w:rsidRDefault="00B33A67"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2FC2F663"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5731179"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A72432D"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5C87BE42"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5E9ACA8F"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359AEF5"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299D321"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72458901"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w:t>
            </w:r>
            <w:proofErr w:type="gramStart"/>
            <w:r w:rsidRPr="004818BC">
              <w:rPr>
                <w:rFonts w:ascii="Arial Nova Light" w:hAnsi="Arial Nova Light" w:cs="Arial"/>
                <w:bCs/>
                <w:iCs/>
                <w:sz w:val="20"/>
                <w:szCs w:val="20"/>
                <w:lang w:val="es-MX"/>
              </w:rPr>
              <w:t>las mismas</w:t>
            </w:r>
            <w:proofErr w:type="gramEnd"/>
            <w:r w:rsidRPr="004818BC">
              <w:rPr>
                <w:rFonts w:ascii="Arial Nova Light" w:hAnsi="Arial Nova Light" w:cs="Arial"/>
                <w:bCs/>
                <w:iCs/>
                <w:sz w:val="20"/>
                <w:szCs w:val="20"/>
                <w:lang w:val="es-MX"/>
              </w:rPr>
              <w:t xml:space="preserve">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4818BC">
        <w:rPr>
          <w:rFonts w:ascii="Arial Nova Light" w:hAnsi="Arial Nova Light"/>
          <w:b/>
          <w:bCs/>
          <w:spacing w:val="-2"/>
          <w:sz w:val="20"/>
          <w:szCs w:val="20"/>
        </w:rPr>
        <w:t>Total</w:t>
      </w:r>
      <w:proofErr w:type="gramEnd"/>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70A5DA68"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5B8A91D"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83C9594"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074312A8"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 xml:space="preserve">igente, el “LICITANTE” deberá acompañar al </w:t>
            </w:r>
            <w:r w:rsidRPr="004818BC">
              <w:rPr>
                <w:rFonts w:ascii="Arial Nova Light" w:hAnsi="Arial Nova Light"/>
                <w:b/>
                <w:sz w:val="18"/>
                <w:szCs w:val="18"/>
              </w:rPr>
              <w:lastRenderedPageBreak/>
              <w:t>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Default="002A0B70" w:rsidP="00A64EE1">
      <w:pPr>
        <w:spacing w:line="240" w:lineRule="auto"/>
        <w:ind w:right="140"/>
        <w:jc w:val="center"/>
        <w:rPr>
          <w:rFonts w:ascii="Arial Nova Light" w:hAnsi="Arial Nova Light"/>
          <w:sz w:val="20"/>
          <w:szCs w:val="20"/>
          <w:highlight w:val="yellow"/>
        </w:rPr>
      </w:pPr>
    </w:p>
    <w:p w14:paraId="65AE5EAE" w14:textId="77777777" w:rsidR="00ED0711" w:rsidRPr="00B65412" w:rsidRDefault="00ED0711" w:rsidP="00A64EE1">
      <w:pPr>
        <w:spacing w:line="240" w:lineRule="auto"/>
        <w:ind w:right="140"/>
        <w:jc w:val="center"/>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332F59E0"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A97AB9C"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79F5337"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6648531F"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0965CD76" w14:textId="3FB8C999" w:rsidR="00F019A9" w:rsidRDefault="004E76DE" w:rsidP="001966ED">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93454F" w:rsidRPr="00A24F85">
        <w:rPr>
          <w:rFonts w:ascii="Arial Nova Light" w:hAnsi="Arial Nova Light" w:cs="Arial"/>
          <w:sz w:val="20"/>
          <w:szCs w:val="20"/>
          <w:lang w:val="es-MX"/>
        </w:rPr>
        <w:t xml:space="preserve">Licitación Pública Local sin Concurrencia del Comité </w:t>
      </w:r>
      <w:r w:rsidR="0093454F">
        <w:rPr>
          <w:rFonts w:ascii="Arial Nova Light" w:hAnsi="Arial Nova Light" w:cs="Arial"/>
          <w:sz w:val="20"/>
          <w:szCs w:val="20"/>
          <w:lang w:val="es-MX"/>
        </w:rPr>
        <w:t xml:space="preserve"> </w:t>
      </w:r>
      <w:r w:rsidR="0093454F">
        <w:rPr>
          <w:rFonts w:ascii="Arial Nova Light" w:hAnsi="Arial Nova Light" w:cs="Arial"/>
          <w:b/>
          <w:bCs/>
          <w:sz w:val="20"/>
          <w:szCs w:val="20"/>
          <w:lang w:val="es-MX"/>
        </w:rPr>
        <w:t xml:space="preserve">CCLJ-DA-UCC-LPL-012/2025 </w:t>
      </w:r>
      <w:r w:rsidR="0093454F" w:rsidRPr="00A24F85">
        <w:rPr>
          <w:rFonts w:ascii="Arial Nova Light" w:hAnsi="Arial Nova Light" w:cs="Arial"/>
          <w:b/>
          <w:bCs/>
          <w:sz w:val="20"/>
          <w:szCs w:val="20"/>
          <w:lang w:val="es-MX"/>
        </w:rPr>
        <w:t>“</w:t>
      </w:r>
      <w:r w:rsidR="0093454F" w:rsidRPr="001B4034">
        <w:rPr>
          <w:rFonts w:ascii="Arial Nova Light" w:hAnsi="Arial Nova Light" w:cs="Arial"/>
          <w:b/>
          <w:noProof/>
          <w:sz w:val="20"/>
          <w:szCs w:val="20"/>
        </w:rPr>
        <w:t xml:space="preserve">CONTRATACIÓN DEL SERVICIO DE MANTENIMIENTO PREVENTIVO Y CORRECTIVO PARA </w:t>
      </w:r>
      <w:r w:rsidR="0093454F">
        <w:rPr>
          <w:rFonts w:ascii="Arial Nova Light" w:hAnsi="Arial Nova Light" w:cs="Arial"/>
          <w:b/>
          <w:noProof/>
          <w:sz w:val="20"/>
          <w:szCs w:val="20"/>
        </w:rPr>
        <w:t>LA PLANTA DE EMERGENCIA</w:t>
      </w:r>
      <w:r w:rsidR="0093454F" w:rsidRPr="001B4034">
        <w:rPr>
          <w:rFonts w:ascii="Arial Nova Light" w:hAnsi="Arial Nova Light" w:cs="Arial"/>
          <w:b/>
          <w:noProof/>
          <w:sz w:val="20"/>
          <w:szCs w:val="20"/>
        </w:rPr>
        <w:t xml:space="preserve"> DEL CCLJ 2025</w:t>
      </w:r>
      <w:r w:rsidR="0093454F"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30EAAAE0" w14:textId="77777777" w:rsidR="001966ED" w:rsidRPr="001966ED" w:rsidRDefault="001966ED" w:rsidP="001966ED">
      <w:pPr>
        <w:spacing w:line="240" w:lineRule="auto"/>
        <w:rPr>
          <w:rFonts w:ascii="Arial Nova Light" w:eastAsia="Arial Narrow" w:hAnsi="Arial Nova Light" w:cs="Arial Narrow"/>
          <w:sz w:val="20"/>
          <w:szCs w:val="20"/>
        </w:rPr>
      </w:pPr>
    </w:p>
    <w:tbl>
      <w:tblPr>
        <w:tblW w:w="11192" w:type="dxa"/>
        <w:tblInd w:w="-856" w:type="dxa"/>
        <w:tblCellMar>
          <w:left w:w="70" w:type="dxa"/>
          <w:right w:w="70" w:type="dxa"/>
        </w:tblCellMar>
        <w:tblLook w:val="04A0" w:firstRow="1" w:lastRow="0" w:firstColumn="1" w:lastColumn="0" w:noHBand="0" w:noVBand="1"/>
      </w:tblPr>
      <w:tblGrid>
        <w:gridCol w:w="889"/>
        <w:gridCol w:w="3896"/>
        <w:gridCol w:w="671"/>
        <w:gridCol w:w="687"/>
        <w:gridCol w:w="699"/>
        <w:gridCol w:w="779"/>
        <w:gridCol w:w="724"/>
        <w:gridCol w:w="676"/>
        <w:gridCol w:w="491"/>
        <w:gridCol w:w="869"/>
        <w:gridCol w:w="811"/>
      </w:tblGrid>
      <w:tr w:rsidR="001966ED" w:rsidRPr="001966ED" w14:paraId="0825EA0C" w14:textId="77777777" w:rsidTr="001966ED">
        <w:trPr>
          <w:trHeight w:val="18"/>
        </w:trPr>
        <w:tc>
          <w:tcPr>
            <w:tcW w:w="0" w:type="auto"/>
            <w:gridSpan w:val="11"/>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4BBC0C05"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FFFFFF"/>
                <w:sz w:val="14"/>
                <w:szCs w:val="14"/>
                <w:lang w:val="es-MX" w:eastAsia="es-MX"/>
              </w:rPr>
            </w:pPr>
            <w:r w:rsidRPr="001966ED">
              <w:rPr>
                <w:rFonts w:ascii="Arial Nova Light" w:hAnsi="Arial Nova Light" w:cs="Calibri"/>
                <w:b/>
                <w:bCs/>
                <w:color w:val="FFFFFF"/>
                <w:sz w:val="14"/>
                <w:szCs w:val="14"/>
                <w:lang w:val="es-MX" w:eastAsia="es-MX"/>
              </w:rPr>
              <w:t>Partida Única</w:t>
            </w:r>
          </w:p>
        </w:tc>
      </w:tr>
      <w:tr w:rsidR="001966ED" w:rsidRPr="001966ED" w14:paraId="425F3944" w14:textId="77777777" w:rsidTr="001966ED">
        <w:trPr>
          <w:trHeight w:val="18"/>
        </w:trPr>
        <w:tc>
          <w:tcPr>
            <w:tcW w:w="0" w:type="auto"/>
            <w:tcBorders>
              <w:top w:val="nil"/>
              <w:left w:val="single" w:sz="4" w:space="0" w:color="auto"/>
              <w:bottom w:val="single" w:sz="4" w:space="0" w:color="auto"/>
              <w:right w:val="single" w:sz="4" w:space="0" w:color="auto"/>
            </w:tcBorders>
            <w:shd w:val="clear" w:color="000000" w:fill="B1A0C7"/>
            <w:vAlign w:val="center"/>
            <w:hideMark/>
          </w:tcPr>
          <w:p w14:paraId="319073C0"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Consecutivo</w:t>
            </w:r>
          </w:p>
        </w:tc>
        <w:tc>
          <w:tcPr>
            <w:tcW w:w="0" w:type="auto"/>
            <w:tcBorders>
              <w:top w:val="nil"/>
              <w:left w:val="nil"/>
              <w:bottom w:val="single" w:sz="4" w:space="0" w:color="auto"/>
              <w:right w:val="single" w:sz="4" w:space="0" w:color="auto"/>
            </w:tcBorders>
            <w:shd w:val="clear" w:color="000000" w:fill="B1A0C7"/>
            <w:vAlign w:val="center"/>
            <w:hideMark/>
          </w:tcPr>
          <w:p w14:paraId="0DB558BB"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Descripción</w:t>
            </w:r>
          </w:p>
        </w:tc>
        <w:tc>
          <w:tcPr>
            <w:tcW w:w="0" w:type="auto"/>
            <w:tcBorders>
              <w:top w:val="nil"/>
              <w:left w:val="nil"/>
              <w:bottom w:val="single" w:sz="4" w:space="0" w:color="auto"/>
              <w:right w:val="single" w:sz="4" w:space="0" w:color="auto"/>
            </w:tcBorders>
            <w:shd w:val="clear" w:color="000000" w:fill="B1A0C7"/>
            <w:vAlign w:val="center"/>
            <w:hideMark/>
          </w:tcPr>
          <w:p w14:paraId="0119B875"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Unidad de medida</w:t>
            </w:r>
          </w:p>
        </w:tc>
        <w:tc>
          <w:tcPr>
            <w:tcW w:w="0" w:type="auto"/>
            <w:tcBorders>
              <w:top w:val="nil"/>
              <w:left w:val="nil"/>
              <w:bottom w:val="single" w:sz="4" w:space="0" w:color="auto"/>
              <w:right w:val="single" w:sz="4" w:space="0" w:color="auto"/>
            </w:tcBorders>
            <w:shd w:val="clear" w:color="000000" w:fill="B1A0C7"/>
            <w:vAlign w:val="center"/>
            <w:hideMark/>
          </w:tcPr>
          <w:p w14:paraId="52C60EA9"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Cantidad</w:t>
            </w:r>
          </w:p>
        </w:tc>
        <w:tc>
          <w:tcPr>
            <w:tcW w:w="0" w:type="auto"/>
            <w:tcBorders>
              <w:top w:val="nil"/>
              <w:left w:val="nil"/>
              <w:bottom w:val="single" w:sz="4" w:space="0" w:color="auto"/>
              <w:right w:val="single" w:sz="4" w:space="0" w:color="auto"/>
            </w:tcBorders>
            <w:shd w:val="clear" w:color="000000" w:fill="B1A0C7"/>
            <w:vAlign w:val="center"/>
            <w:hideMark/>
          </w:tcPr>
          <w:p w14:paraId="132D3F0B"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proofErr w:type="gramStart"/>
            <w:r w:rsidRPr="001966ED">
              <w:rPr>
                <w:rFonts w:ascii="Arial Nova Light" w:hAnsi="Arial Nova Light" w:cs="Calibri"/>
                <w:b/>
                <w:bCs/>
                <w:color w:val="000000"/>
                <w:sz w:val="14"/>
                <w:szCs w:val="14"/>
                <w:lang w:val="es-MX" w:eastAsia="es-MX"/>
              </w:rPr>
              <w:t>Insumos a emplear</w:t>
            </w:r>
            <w:proofErr w:type="gramEnd"/>
          </w:p>
        </w:tc>
        <w:tc>
          <w:tcPr>
            <w:tcW w:w="0" w:type="auto"/>
            <w:tcBorders>
              <w:top w:val="nil"/>
              <w:left w:val="nil"/>
              <w:bottom w:val="single" w:sz="4" w:space="0" w:color="auto"/>
              <w:right w:val="single" w:sz="4" w:space="0" w:color="auto"/>
            </w:tcBorders>
            <w:shd w:val="clear" w:color="000000" w:fill="B1A0C7"/>
            <w:vAlign w:val="center"/>
            <w:hideMark/>
          </w:tcPr>
          <w:p w14:paraId="49D8392D"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Fabricante</w:t>
            </w:r>
          </w:p>
        </w:tc>
        <w:tc>
          <w:tcPr>
            <w:tcW w:w="0" w:type="auto"/>
            <w:tcBorders>
              <w:top w:val="nil"/>
              <w:left w:val="nil"/>
              <w:bottom w:val="single" w:sz="4" w:space="0" w:color="auto"/>
              <w:right w:val="single" w:sz="4" w:space="0" w:color="auto"/>
            </w:tcBorders>
            <w:shd w:val="clear" w:color="000000" w:fill="B1A0C7"/>
            <w:vAlign w:val="center"/>
            <w:hideMark/>
          </w:tcPr>
          <w:p w14:paraId="07164553"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Garantías</w:t>
            </w:r>
          </w:p>
        </w:tc>
        <w:tc>
          <w:tcPr>
            <w:tcW w:w="0" w:type="auto"/>
            <w:tcBorders>
              <w:top w:val="nil"/>
              <w:left w:val="nil"/>
              <w:bottom w:val="single" w:sz="4" w:space="0" w:color="auto"/>
              <w:right w:val="single" w:sz="4" w:space="0" w:color="auto"/>
            </w:tcBorders>
            <w:shd w:val="clear" w:color="000000" w:fill="B1A0C7"/>
            <w:vAlign w:val="center"/>
            <w:hideMark/>
          </w:tcPr>
          <w:p w14:paraId="7C6E29AF"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Precio Unitario (P.U.)</w:t>
            </w:r>
          </w:p>
        </w:tc>
        <w:tc>
          <w:tcPr>
            <w:tcW w:w="0" w:type="auto"/>
            <w:tcBorders>
              <w:top w:val="nil"/>
              <w:left w:val="nil"/>
              <w:bottom w:val="single" w:sz="4" w:space="0" w:color="auto"/>
              <w:right w:val="single" w:sz="4" w:space="0" w:color="auto"/>
            </w:tcBorders>
            <w:shd w:val="clear" w:color="000000" w:fill="B1A0C7"/>
            <w:vAlign w:val="center"/>
            <w:hideMark/>
          </w:tcPr>
          <w:p w14:paraId="2942290B"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I.V.A.</w:t>
            </w:r>
          </w:p>
        </w:tc>
        <w:tc>
          <w:tcPr>
            <w:tcW w:w="0" w:type="auto"/>
            <w:tcBorders>
              <w:top w:val="nil"/>
              <w:left w:val="nil"/>
              <w:bottom w:val="single" w:sz="4" w:space="0" w:color="auto"/>
              <w:right w:val="single" w:sz="4" w:space="0" w:color="auto"/>
            </w:tcBorders>
            <w:shd w:val="clear" w:color="000000" w:fill="B1A0C7"/>
            <w:vAlign w:val="center"/>
            <w:hideMark/>
          </w:tcPr>
          <w:p w14:paraId="6A2D583F"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proofErr w:type="spellStart"/>
            <w:r w:rsidRPr="001966ED">
              <w:rPr>
                <w:rFonts w:ascii="Arial Nova Light" w:hAnsi="Arial Nova Light" w:cs="Calibri"/>
                <w:b/>
                <w:bCs/>
                <w:color w:val="000000"/>
                <w:sz w:val="14"/>
                <w:szCs w:val="14"/>
                <w:lang w:val="es-MX" w:eastAsia="es-MX"/>
              </w:rPr>
              <w:t>Sub-total</w:t>
            </w:r>
            <w:proofErr w:type="spellEnd"/>
            <w:r w:rsidRPr="001966ED">
              <w:rPr>
                <w:rFonts w:ascii="Arial Nova Light" w:hAnsi="Arial Nova Light" w:cs="Calibri"/>
                <w:b/>
                <w:bCs/>
                <w:color w:val="000000"/>
                <w:sz w:val="14"/>
                <w:szCs w:val="14"/>
                <w:lang w:val="es-MX" w:eastAsia="es-MX"/>
              </w:rPr>
              <w:t xml:space="preserve"> (P.U. con I.V.A.)</w:t>
            </w:r>
          </w:p>
        </w:tc>
        <w:tc>
          <w:tcPr>
            <w:tcW w:w="0" w:type="auto"/>
            <w:tcBorders>
              <w:top w:val="nil"/>
              <w:left w:val="nil"/>
              <w:bottom w:val="single" w:sz="4" w:space="0" w:color="auto"/>
              <w:right w:val="single" w:sz="4" w:space="0" w:color="auto"/>
            </w:tcBorders>
            <w:shd w:val="clear" w:color="000000" w:fill="B1A0C7"/>
            <w:vAlign w:val="center"/>
            <w:hideMark/>
          </w:tcPr>
          <w:p w14:paraId="689F4D23"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Total (</w:t>
            </w:r>
            <w:proofErr w:type="spellStart"/>
            <w:r w:rsidRPr="001966ED">
              <w:rPr>
                <w:rFonts w:ascii="Arial Nova Light" w:hAnsi="Arial Nova Light" w:cs="Calibri"/>
                <w:b/>
                <w:bCs/>
                <w:color w:val="000000"/>
                <w:sz w:val="14"/>
                <w:szCs w:val="14"/>
                <w:lang w:val="es-MX" w:eastAsia="es-MX"/>
              </w:rPr>
              <w:t>Sub-total</w:t>
            </w:r>
            <w:proofErr w:type="spellEnd"/>
            <w:r w:rsidRPr="001966ED">
              <w:rPr>
                <w:rFonts w:ascii="Arial Nova Light" w:hAnsi="Arial Nova Light" w:cs="Calibri"/>
                <w:b/>
                <w:bCs/>
                <w:color w:val="000000"/>
                <w:sz w:val="14"/>
                <w:szCs w:val="14"/>
                <w:lang w:val="es-MX" w:eastAsia="es-MX"/>
              </w:rPr>
              <w:t xml:space="preserve"> por cantidad)</w:t>
            </w:r>
          </w:p>
        </w:tc>
      </w:tr>
      <w:tr w:rsidR="001966ED" w:rsidRPr="001966ED" w14:paraId="078A2878" w14:textId="77777777" w:rsidTr="001966ED">
        <w:trPr>
          <w:trHeight w:val="18"/>
        </w:trPr>
        <w:tc>
          <w:tcPr>
            <w:tcW w:w="0" w:type="auto"/>
            <w:tcBorders>
              <w:top w:val="nil"/>
              <w:left w:val="single" w:sz="4" w:space="0" w:color="auto"/>
              <w:bottom w:val="single" w:sz="4" w:space="0" w:color="auto"/>
              <w:right w:val="single" w:sz="4" w:space="0" w:color="auto"/>
            </w:tcBorders>
            <w:noWrap/>
            <w:vAlign w:val="center"/>
            <w:hideMark/>
          </w:tcPr>
          <w:p w14:paraId="5A24C1B7"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vAlign w:val="center"/>
            <w:hideMark/>
          </w:tcPr>
          <w:p w14:paraId="4F28656B"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SERVICIO DE MANTENIMIENTO PREVENTIVO A PLANTA DE EMERGENCIA MARCA AKSA, MODELO APD165C-6, CAPACIDAD 150 KVA INCLUYE: SERVICIO DE MANTENIMIENTO A SISTEMA DE ENFRIAMIENTO, SISTEMA DE LUBRICACIÓN, SISTEMA DE COMBUSTIBLE, SISTEMA DE ADMISIÓN DE AIRE, SISTEMA DE ESCAPE, SISTEMA ELÉCTRICO, COMPROBACIÓN DE PLANTA TRABAJANDO, MATERIALES DE CONSUMO, MANO DE OBRA, HERRAMIENTAS Y TODO LO NECESARIO PARA SU CORRECTA EJECUCIÓN</w:t>
            </w:r>
            <w:r w:rsidRPr="001966ED">
              <w:rPr>
                <w:rFonts w:ascii="Arial Nova Light" w:hAnsi="Arial Nova Light" w:cs="Calibri"/>
                <w:color w:val="000000"/>
                <w:sz w:val="14"/>
                <w:szCs w:val="14"/>
                <w:lang w:val="es-MX" w:eastAsia="es-MX"/>
              </w:rPr>
              <w:br/>
            </w:r>
            <w:r w:rsidRPr="001966ED">
              <w:rPr>
                <w:rFonts w:ascii="Arial Nova Light" w:hAnsi="Arial Nova Light" w:cs="Calibri"/>
                <w:color w:val="000000"/>
                <w:sz w:val="14"/>
                <w:szCs w:val="14"/>
                <w:lang w:val="es-MX" w:eastAsia="es-MX"/>
              </w:rPr>
              <w:br/>
            </w:r>
            <w:r w:rsidRPr="001966ED">
              <w:rPr>
                <w:rFonts w:ascii="Arial Nova Light" w:hAnsi="Arial Nova Light" w:cs="Calibri"/>
                <w:b/>
                <w:bCs/>
                <w:color w:val="000000"/>
                <w:sz w:val="14"/>
                <w:szCs w:val="14"/>
                <w:lang w:val="es-MX" w:eastAsia="es-MX"/>
              </w:rPr>
              <w:t>De conformidad a lo estipulado en el Anexo 1 "Especificaciones" de las presentes bases.</w:t>
            </w:r>
          </w:p>
        </w:tc>
        <w:tc>
          <w:tcPr>
            <w:tcW w:w="0" w:type="auto"/>
            <w:tcBorders>
              <w:top w:val="nil"/>
              <w:left w:val="nil"/>
              <w:bottom w:val="single" w:sz="4" w:space="0" w:color="auto"/>
              <w:right w:val="single" w:sz="4" w:space="0" w:color="auto"/>
            </w:tcBorders>
            <w:noWrap/>
            <w:vAlign w:val="center"/>
            <w:hideMark/>
          </w:tcPr>
          <w:p w14:paraId="5BC78ED7"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Servicio</w:t>
            </w:r>
          </w:p>
        </w:tc>
        <w:tc>
          <w:tcPr>
            <w:tcW w:w="0" w:type="auto"/>
            <w:tcBorders>
              <w:top w:val="nil"/>
              <w:left w:val="nil"/>
              <w:bottom w:val="single" w:sz="4" w:space="0" w:color="auto"/>
              <w:right w:val="single" w:sz="4" w:space="0" w:color="auto"/>
            </w:tcBorders>
            <w:noWrap/>
            <w:vAlign w:val="center"/>
            <w:hideMark/>
          </w:tcPr>
          <w:p w14:paraId="11BFA733"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2</w:t>
            </w:r>
          </w:p>
        </w:tc>
        <w:tc>
          <w:tcPr>
            <w:tcW w:w="0" w:type="auto"/>
            <w:tcBorders>
              <w:top w:val="nil"/>
              <w:left w:val="nil"/>
              <w:bottom w:val="single" w:sz="4" w:space="0" w:color="auto"/>
              <w:right w:val="single" w:sz="4" w:space="0" w:color="auto"/>
            </w:tcBorders>
            <w:vAlign w:val="center"/>
            <w:hideMark/>
          </w:tcPr>
          <w:p w14:paraId="007E01E2"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D1AF0F9"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0D9B714E"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1F566B1F"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51583710"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4045407F"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BC82041"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r w:rsidRPr="001966ED">
              <w:rPr>
                <w:rFonts w:ascii="Arial Nova Light" w:hAnsi="Arial Nova Light" w:cs="Calibri"/>
                <w:color w:val="000000"/>
                <w:sz w:val="14"/>
                <w:szCs w:val="14"/>
                <w:lang w:val="es-MX" w:eastAsia="es-MX"/>
              </w:rPr>
              <w:t>$0.00</w:t>
            </w:r>
          </w:p>
        </w:tc>
      </w:tr>
      <w:tr w:rsidR="001966ED" w:rsidRPr="001966ED" w14:paraId="754A8307" w14:textId="77777777" w:rsidTr="001966ED">
        <w:trPr>
          <w:trHeight w:val="18"/>
        </w:trPr>
        <w:tc>
          <w:tcPr>
            <w:tcW w:w="0" w:type="auto"/>
            <w:tcBorders>
              <w:top w:val="nil"/>
              <w:left w:val="nil"/>
              <w:bottom w:val="nil"/>
              <w:right w:val="nil"/>
            </w:tcBorders>
            <w:vAlign w:val="center"/>
            <w:hideMark/>
          </w:tcPr>
          <w:p w14:paraId="5A3F48AD" w14:textId="77777777" w:rsidR="001966ED" w:rsidRPr="001966ED" w:rsidRDefault="001966ED" w:rsidP="001966ED">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tcBorders>
              <w:top w:val="nil"/>
              <w:left w:val="nil"/>
              <w:bottom w:val="nil"/>
              <w:right w:val="nil"/>
            </w:tcBorders>
            <w:vAlign w:val="center"/>
            <w:hideMark/>
          </w:tcPr>
          <w:p w14:paraId="48D400D2" w14:textId="77777777" w:rsidR="001966ED" w:rsidRPr="001966ED" w:rsidRDefault="001966ED" w:rsidP="001966ED">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08304851" w14:textId="77777777" w:rsidR="001966ED" w:rsidRPr="001966ED" w:rsidRDefault="001966ED" w:rsidP="001966ED">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3F52FE9A" w14:textId="77777777" w:rsidR="001966ED" w:rsidRPr="001966ED" w:rsidRDefault="001966ED" w:rsidP="001966ED">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6DFE361B" w14:textId="77777777" w:rsidR="001966ED" w:rsidRPr="001966ED" w:rsidRDefault="001966ED" w:rsidP="001966ED">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4C6E93AF" w14:textId="77777777" w:rsidR="001966ED" w:rsidRPr="001966ED" w:rsidRDefault="001966ED" w:rsidP="001966ED">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49246D60" w14:textId="77777777" w:rsidR="001966ED" w:rsidRPr="001966ED" w:rsidRDefault="001966ED" w:rsidP="001966ED">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noWrap/>
            <w:vAlign w:val="center"/>
            <w:hideMark/>
          </w:tcPr>
          <w:p w14:paraId="1584DCAF" w14:textId="77777777" w:rsidR="001966ED" w:rsidRPr="001966ED" w:rsidRDefault="001966ED" w:rsidP="001966ED">
            <w:pPr>
              <w:widowControl/>
              <w:adjustRightInd/>
              <w:spacing w:line="240" w:lineRule="auto"/>
              <w:jc w:val="center"/>
              <w:textAlignment w:val="auto"/>
              <w:rPr>
                <w:sz w:val="14"/>
                <w:szCs w:val="14"/>
                <w:lang w:val="es-MX" w:eastAsia="es-MX"/>
              </w:rPr>
            </w:pPr>
          </w:p>
        </w:tc>
        <w:tc>
          <w:tcPr>
            <w:tcW w:w="0" w:type="auto"/>
            <w:gridSpan w:val="2"/>
            <w:tcBorders>
              <w:top w:val="nil"/>
              <w:left w:val="single" w:sz="4" w:space="0" w:color="auto"/>
              <w:bottom w:val="single" w:sz="4" w:space="0" w:color="auto"/>
              <w:right w:val="single" w:sz="4" w:space="0" w:color="auto"/>
            </w:tcBorders>
            <w:shd w:val="clear" w:color="000000" w:fill="BFBFBF"/>
            <w:noWrap/>
            <w:vAlign w:val="center"/>
            <w:hideMark/>
          </w:tcPr>
          <w:p w14:paraId="2512F321"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Gran total cotizado</w:t>
            </w:r>
          </w:p>
        </w:tc>
        <w:tc>
          <w:tcPr>
            <w:tcW w:w="0" w:type="auto"/>
            <w:tcBorders>
              <w:top w:val="nil"/>
              <w:left w:val="nil"/>
              <w:bottom w:val="single" w:sz="4" w:space="0" w:color="auto"/>
              <w:right w:val="single" w:sz="4" w:space="0" w:color="auto"/>
            </w:tcBorders>
            <w:noWrap/>
            <w:vAlign w:val="center"/>
            <w:hideMark/>
          </w:tcPr>
          <w:p w14:paraId="6305EC63" w14:textId="77777777" w:rsidR="001966ED" w:rsidRPr="001966ED" w:rsidRDefault="001966ED" w:rsidP="001966ED">
            <w:pPr>
              <w:widowControl/>
              <w:adjustRightInd/>
              <w:spacing w:line="240" w:lineRule="auto"/>
              <w:jc w:val="center"/>
              <w:textAlignment w:val="auto"/>
              <w:rPr>
                <w:rFonts w:ascii="Arial Nova Light" w:hAnsi="Arial Nova Light" w:cs="Calibri"/>
                <w:b/>
                <w:bCs/>
                <w:color w:val="000000"/>
                <w:sz w:val="14"/>
                <w:szCs w:val="14"/>
                <w:lang w:val="es-MX" w:eastAsia="es-MX"/>
              </w:rPr>
            </w:pPr>
            <w:r w:rsidRPr="001966ED">
              <w:rPr>
                <w:rFonts w:ascii="Arial Nova Light" w:hAnsi="Arial Nova Light" w:cs="Calibri"/>
                <w:b/>
                <w:bCs/>
                <w:color w:val="000000"/>
                <w:sz w:val="14"/>
                <w:szCs w:val="14"/>
                <w:lang w:val="es-MX" w:eastAsia="es-MX"/>
              </w:rPr>
              <w:t>$0.00</w:t>
            </w:r>
          </w:p>
        </w:tc>
      </w:tr>
    </w:tbl>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5009DDB" w14:textId="73E6DBC9" w:rsidR="00DD0DF1" w:rsidRPr="001242B7"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2077229" w14:textId="2873CB53" w:rsidR="001E02F5" w:rsidRPr="00AF33CB" w:rsidRDefault="00A64EE1" w:rsidP="00AF33CB">
      <w:pPr>
        <w:spacing w:line="240" w:lineRule="auto"/>
        <w:ind w:right="140"/>
        <w:jc w:val="center"/>
        <w:rPr>
          <w:rFonts w:ascii="Arial Nova Light" w:hAnsi="Arial Nova Light"/>
          <w:color w:val="000000"/>
          <w:sz w:val="20"/>
          <w:szCs w:val="20"/>
          <w:highlight w:val="yellow"/>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7FA9CCE9"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0270221"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3896CA6"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2A1A1325"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1242B7">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 xml:space="preserve">Declaración de no conflicto de interés particular </w:t>
            </w:r>
            <w:proofErr w:type="gramStart"/>
            <w:r w:rsidRPr="001242B7">
              <w:rPr>
                <w:rFonts w:ascii="Arial Nova Light" w:eastAsia="Arial Narrow" w:hAnsi="Arial Nova Light" w:cs="Arial Narrow"/>
                <w:b/>
                <w:bCs/>
                <w:sz w:val="20"/>
                <w:szCs w:val="20"/>
                <w:u w:val="single"/>
              </w:rPr>
              <w:t>de acuerdo al</w:t>
            </w:r>
            <w:proofErr w:type="gramEnd"/>
            <w:r w:rsidRPr="001242B7">
              <w:rPr>
                <w:rFonts w:ascii="Arial Nova Light" w:eastAsia="Arial Narrow" w:hAnsi="Arial Nova Light" w:cs="Arial Narrow"/>
                <w:b/>
                <w:bCs/>
                <w:sz w:val="20"/>
                <w:szCs w:val="20"/>
                <w:u w:val="single"/>
              </w:rPr>
              <w:t xml:space="preserve">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455D2910"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21FD349D"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9D830CC"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45D4B9B5"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7D4BE6AC"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93454F" w:rsidRPr="00A24F85">
        <w:rPr>
          <w:rFonts w:ascii="Arial Nova Light" w:hAnsi="Arial Nova Light" w:cs="Arial"/>
          <w:sz w:val="20"/>
          <w:szCs w:val="20"/>
          <w:lang w:val="es-MX"/>
        </w:rPr>
        <w:t xml:space="preserve">Licitación Pública Local sin Concurrencia del Comité </w:t>
      </w:r>
      <w:r w:rsidR="0093454F">
        <w:rPr>
          <w:rFonts w:ascii="Arial Nova Light" w:hAnsi="Arial Nova Light" w:cs="Arial"/>
          <w:b/>
          <w:bCs/>
          <w:sz w:val="20"/>
          <w:szCs w:val="20"/>
          <w:lang w:val="es-MX"/>
        </w:rPr>
        <w:t xml:space="preserve">CCLJ-DA-UCC-LPL-012/2025 </w:t>
      </w:r>
      <w:r w:rsidR="0093454F" w:rsidRPr="00A24F85">
        <w:rPr>
          <w:rFonts w:ascii="Arial Nova Light" w:hAnsi="Arial Nova Light" w:cs="Arial"/>
          <w:b/>
          <w:bCs/>
          <w:sz w:val="20"/>
          <w:szCs w:val="20"/>
          <w:lang w:val="es-MX"/>
        </w:rPr>
        <w:t>“</w:t>
      </w:r>
      <w:r w:rsidR="0093454F" w:rsidRPr="001B4034">
        <w:rPr>
          <w:rFonts w:ascii="Arial Nova Light" w:hAnsi="Arial Nova Light" w:cs="Arial"/>
          <w:b/>
          <w:noProof/>
          <w:sz w:val="20"/>
          <w:szCs w:val="20"/>
        </w:rPr>
        <w:t xml:space="preserve">CONTRATACIÓN DEL SERVICIO DE MANTENIMIENTO PREVENTIVO Y CORRECTIVO PARA </w:t>
      </w:r>
      <w:r w:rsidR="0093454F">
        <w:rPr>
          <w:rFonts w:ascii="Arial Nova Light" w:hAnsi="Arial Nova Light" w:cs="Arial"/>
          <w:b/>
          <w:noProof/>
          <w:sz w:val="20"/>
          <w:szCs w:val="20"/>
        </w:rPr>
        <w:t>LA PLANTA DE EMERGENCIA</w:t>
      </w:r>
      <w:r w:rsidR="0093454F" w:rsidRPr="001B4034">
        <w:rPr>
          <w:rFonts w:ascii="Arial Nova Light" w:hAnsi="Arial Nova Light" w:cs="Arial"/>
          <w:b/>
          <w:noProof/>
          <w:sz w:val="20"/>
          <w:szCs w:val="20"/>
        </w:rPr>
        <w:t xml:space="preserve"> DEL CCLJ 2025</w:t>
      </w:r>
      <w:r w:rsidR="0093454F"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906089">
              <w:rPr>
                <w:rFonts w:ascii="Arial Nova Light" w:hAnsi="Arial Nova Light"/>
                <w:sz w:val="16"/>
                <w:szCs w:val="16"/>
              </w:rPr>
              <w:t>MIPyMES</w:t>
            </w:r>
            <w:proofErr w:type="spellEnd"/>
            <w:r w:rsidRPr="00906089">
              <w:rPr>
                <w:rFonts w:ascii="Arial Nova Light" w:hAnsi="Arial Nova Light"/>
                <w:sz w:val="16"/>
                <w:szCs w:val="16"/>
              </w:rPr>
              <w:t xml:space="preserve"> disponible en la página</w:t>
            </w:r>
            <w:hyperlink r:id="rId12">
              <w:r w:rsidRPr="00906089">
                <w:rPr>
                  <w:rFonts w:ascii="Arial Nova Light" w:hAnsi="Arial Nova Light"/>
                  <w:sz w:val="16"/>
                  <w:szCs w:val="16"/>
                </w:rPr>
                <w:t xml:space="preserve"> </w:t>
              </w:r>
            </w:hyperlink>
            <w:hyperlink r:id="rId13">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0CE5260E"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DF19DA2"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93932AF"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325A2D74"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488E98BA"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185EC64"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9CA837C"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5922E6A4"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AF6FD11"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05746B2"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F400C7C"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272BA127"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63DD452D"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93454F" w:rsidRPr="00A24F85">
        <w:rPr>
          <w:rFonts w:ascii="Arial Nova Light" w:hAnsi="Arial Nova Light" w:cs="Arial"/>
          <w:sz w:val="20"/>
          <w:szCs w:val="20"/>
          <w:lang w:val="es-MX"/>
        </w:rPr>
        <w:t xml:space="preserve">Licitación Pública Local sin Concurrencia del Comité </w:t>
      </w:r>
      <w:r w:rsidR="0093454F">
        <w:rPr>
          <w:rFonts w:ascii="Arial Nova Light" w:hAnsi="Arial Nova Light" w:cs="Arial"/>
          <w:b/>
          <w:bCs/>
          <w:sz w:val="20"/>
          <w:szCs w:val="20"/>
          <w:lang w:val="es-MX"/>
        </w:rPr>
        <w:t xml:space="preserve">CCLJ-DA-UCC-LPL-012/2025 </w:t>
      </w:r>
      <w:r w:rsidR="0093454F" w:rsidRPr="00A24F85">
        <w:rPr>
          <w:rFonts w:ascii="Arial Nova Light" w:hAnsi="Arial Nova Light" w:cs="Arial"/>
          <w:b/>
          <w:bCs/>
          <w:sz w:val="20"/>
          <w:szCs w:val="20"/>
          <w:lang w:val="es-MX"/>
        </w:rPr>
        <w:t>“</w:t>
      </w:r>
      <w:r w:rsidR="0093454F" w:rsidRPr="001B4034">
        <w:rPr>
          <w:rFonts w:ascii="Arial Nova Light" w:hAnsi="Arial Nova Light" w:cs="Arial"/>
          <w:b/>
          <w:noProof/>
          <w:sz w:val="20"/>
          <w:szCs w:val="20"/>
        </w:rPr>
        <w:t xml:space="preserve">CONTRATACIÓN DEL SERVICIO DE MANTENIMIENTO PREVENTIVO Y CORRECTIVO PARA </w:t>
      </w:r>
      <w:r w:rsidR="0093454F">
        <w:rPr>
          <w:rFonts w:ascii="Arial Nova Light" w:hAnsi="Arial Nova Light" w:cs="Arial"/>
          <w:b/>
          <w:noProof/>
          <w:sz w:val="20"/>
          <w:szCs w:val="20"/>
        </w:rPr>
        <w:t>LA PLANTA DE EMERGENCIA</w:t>
      </w:r>
      <w:r w:rsidR="0093454F" w:rsidRPr="001B4034">
        <w:rPr>
          <w:rFonts w:ascii="Arial Nova Light" w:hAnsi="Arial Nova Light" w:cs="Arial"/>
          <w:b/>
          <w:noProof/>
          <w:sz w:val="20"/>
          <w:szCs w:val="20"/>
        </w:rPr>
        <w:t xml:space="preserve"> DEL CCLJ 2025</w:t>
      </w:r>
      <w:r w:rsidR="0093454F"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FD2202C"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B290B01"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0980919" w14:textId="77777777" w:rsidR="00192F34" w:rsidRPr="00B65412" w:rsidRDefault="00192F34" w:rsidP="00192F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CCLJ-DA-UCC-LPL-012/2025 </w:t>
      </w:r>
    </w:p>
    <w:p w14:paraId="63A1AE7D" w14:textId="77777777" w:rsidR="00192F34" w:rsidRDefault="00192F34" w:rsidP="00192F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 xml:space="preserve">CONTRATACIÓN DEL SERVICIO DE MANTENIMIENTO PREVENTIVO Y CORRECTIVO PARA </w:t>
      </w:r>
      <w:r>
        <w:rPr>
          <w:rFonts w:ascii="Arial Nova Light" w:hAnsi="Arial Nova Light" w:cs="Arial"/>
          <w:b/>
          <w:noProof/>
          <w:color w:val="auto"/>
          <w:sz w:val="20"/>
          <w:szCs w:val="20"/>
        </w:rPr>
        <w:t>LA PLANTA DE EMERGENCIA</w:t>
      </w:r>
      <w:r w:rsidRPr="001B4034">
        <w:rPr>
          <w:rFonts w:ascii="Arial Nova Light" w:hAnsi="Arial Nova Light" w:cs="Arial"/>
          <w:b/>
          <w:noProof/>
          <w:color w:val="auto"/>
          <w:sz w:val="20"/>
          <w:szCs w:val="20"/>
        </w:rPr>
        <w:t xml:space="preserve"> DEL CCLJ 2025</w:t>
      </w:r>
      <w:r w:rsidRPr="00832CC8">
        <w:rPr>
          <w:rFonts w:ascii="Arial Nova Light" w:hAnsi="Arial Nova Light" w:cs="Arial"/>
          <w:b/>
          <w:noProof/>
          <w:color w:val="auto"/>
          <w:sz w:val="20"/>
          <w:szCs w:val="20"/>
        </w:rPr>
        <w:t>"</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4"/>
      <w:footerReference w:type="default" r:id="rId15"/>
      <w:headerReference w:type="first" r:id="rId16"/>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50E7F495"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855EED">
          <w:rPr>
            <w:rFonts w:ascii="Arial Nova Light" w:hAnsi="Arial Nova Light"/>
            <w:sz w:val="16"/>
            <w:szCs w:val="16"/>
          </w:rPr>
          <w:t>39</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734D2C47">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59F"/>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2F34"/>
    <w:rsid w:val="001933BE"/>
    <w:rsid w:val="001934D7"/>
    <w:rsid w:val="00193D49"/>
    <w:rsid w:val="0019443F"/>
    <w:rsid w:val="00194A7C"/>
    <w:rsid w:val="00194E71"/>
    <w:rsid w:val="001959DE"/>
    <w:rsid w:val="00195A8E"/>
    <w:rsid w:val="00196126"/>
    <w:rsid w:val="001961C7"/>
    <w:rsid w:val="001962CE"/>
    <w:rsid w:val="001966C3"/>
    <w:rsid w:val="001966ED"/>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389"/>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DB4"/>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747"/>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15C"/>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E4F"/>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DF"/>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A90"/>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5EED"/>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54F"/>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3CB"/>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6DA"/>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0F"/>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CDC"/>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213"/>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omprasdegobierno.gob.mx/calculadora"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354</TotalTime>
  <Pages>39</Pages>
  <Words>14027</Words>
  <Characters>77149</Characters>
  <Application>Microsoft Office Word</Application>
  <DocSecurity>0</DocSecurity>
  <Lines>642</Lines>
  <Paragraphs>181</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90995</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42</cp:revision>
  <cp:lastPrinted>2025-06-03T21:44:00Z</cp:lastPrinted>
  <dcterms:created xsi:type="dcterms:W3CDTF">2025-06-23T18:39:00Z</dcterms:created>
  <dcterms:modified xsi:type="dcterms:W3CDTF">2025-09-08T21:00:00Z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